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7638" w14:textId="10C994A6" w:rsidR="00526DDC" w:rsidRPr="004F7219" w:rsidRDefault="00DF7138" w:rsidP="00526DDC">
      <w:pPr>
        <w:spacing w:after="0" w:line="240" w:lineRule="auto"/>
        <w:jc w:val="center"/>
        <w:rPr>
          <w:rFonts w:ascii="Garamond" w:hAnsi="Garamond" w:cs="Arial"/>
          <w:b/>
          <w:bCs/>
          <w:sz w:val="24"/>
          <w:szCs w:val="24"/>
          <w:lang w:val="es-CO"/>
        </w:rPr>
      </w:pPr>
      <w:r w:rsidRPr="004F7219">
        <w:rPr>
          <w:rFonts w:ascii="Garamond" w:hAnsi="Garamond" w:cs="Arial"/>
          <w:b/>
          <w:bCs/>
          <w:sz w:val="24"/>
          <w:szCs w:val="24"/>
          <w:lang w:val="es-CO"/>
        </w:rPr>
        <w:t xml:space="preserve">Informe </w:t>
      </w:r>
      <w:r w:rsidR="0076264B" w:rsidRPr="004F7219">
        <w:rPr>
          <w:rFonts w:ascii="Garamond" w:hAnsi="Garamond" w:cs="Arial"/>
          <w:b/>
          <w:bCs/>
          <w:sz w:val="24"/>
          <w:szCs w:val="24"/>
          <w:lang w:val="es-CO"/>
        </w:rPr>
        <w:t>i</w:t>
      </w:r>
      <w:r w:rsidRPr="004F7219">
        <w:rPr>
          <w:rFonts w:ascii="Garamond" w:hAnsi="Garamond" w:cs="Arial"/>
          <w:b/>
          <w:bCs/>
          <w:sz w:val="24"/>
          <w:szCs w:val="24"/>
          <w:lang w:val="es-CO"/>
        </w:rPr>
        <w:t>ndemnización STRO 20-000019878 / 4-21-33175-2020</w:t>
      </w:r>
      <w:r w:rsidR="0076264B" w:rsidRPr="004F7219">
        <w:rPr>
          <w:rFonts w:ascii="Garamond" w:hAnsi="Garamond" w:cs="Arial"/>
          <w:b/>
          <w:bCs/>
          <w:sz w:val="24"/>
          <w:szCs w:val="24"/>
          <w:lang w:val="es-CO"/>
        </w:rPr>
        <w:t xml:space="preserve"> p</w:t>
      </w:r>
      <w:r w:rsidR="009C4D94" w:rsidRPr="004F7219">
        <w:rPr>
          <w:rFonts w:ascii="Garamond" w:hAnsi="Garamond" w:cs="Arial"/>
          <w:b/>
          <w:bCs/>
          <w:sz w:val="24"/>
          <w:szCs w:val="24"/>
          <w:lang w:val="es-CO"/>
        </w:rPr>
        <w:t>r</w:t>
      </w:r>
      <w:r w:rsidR="0076264B" w:rsidRPr="004F7219">
        <w:rPr>
          <w:rFonts w:ascii="Garamond" w:hAnsi="Garamond" w:cs="Arial"/>
          <w:b/>
          <w:bCs/>
          <w:sz w:val="24"/>
          <w:szCs w:val="24"/>
          <w:lang w:val="es-CO"/>
        </w:rPr>
        <w:t>edio San Bernardo ubicado en la</w:t>
      </w:r>
      <w:r w:rsidR="004F7219" w:rsidRPr="004F7219">
        <w:rPr>
          <w:rFonts w:ascii="Garamond" w:hAnsi="Garamond" w:cs="Arial"/>
          <w:b/>
          <w:bCs/>
          <w:sz w:val="24"/>
          <w:szCs w:val="24"/>
          <w:lang w:val="es-CO"/>
        </w:rPr>
        <w:t xml:space="preserve"> </w:t>
      </w:r>
      <w:r w:rsidR="0076264B" w:rsidRPr="004F7219">
        <w:rPr>
          <w:rFonts w:ascii="Garamond" w:hAnsi="Garamond" w:cs="Arial"/>
          <w:b/>
          <w:bCs/>
          <w:sz w:val="24"/>
          <w:szCs w:val="24"/>
          <w:lang w:val="es-CO"/>
        </w:rPr>
        <w:t>Carrera 11B No. 3 – 30</w:t>
      </w:r>
      <w:r w:rsidR="00526DDC">
        <w:rPr>
          <w:rFonts w:ascii="Garamond" w:hAnsi="Garamond" w:cs="Arial"/>
          <w:b/>
          <w:bCs/>
          <w:sz w:val="24"/>
          <w:szCs w:val="24"/>
          <w:lang w:val="es-CO"/>
        </w:rPr>
        <w:t xml:space="preserve"> e Intervención Casa de La Participación.</w:t>
      </w:r>
    </w:p>
    <w:p w14:paraId="7FCB9CF9" w14:textId="77777777" w:rsidR="00DF7138" w:rsidRPr="001010F1" w:rsidRDefault="00DF7138" w:rsidP="00DF7138">
      <w:pPr>
        <w:spacing w:after="0" w:line="240" w:lineRule="auto"/>
        <w:ind w:left="1410" w:hanging="1410"/>
        <w:jc w:val="both"/>
        <w:rPr>
          <w:rFonts w:ascii="Garamond" w:hAnsi="Garamond" w:cs="Arial"/>
          <w:sz w:val="24"/>
          <w:szCs w:val="24"/>
          <w:lang w:val="es-CO"/>
        </w:rPr>
      </w:pPr>
    </w:p>
    <w:p w14:paraId="6F9388CE" w14:textId="195CE4B6" w:rsidR="006D23D4" w:rsidRPr="001010F1" w:rsidRDefault="006D23D4" w:rsidP="00DF7138">
      <w:pPr>
        <w:spacing w:after="0" w:line="240" w:lineRule="auto"/>
        <w:jc w:val="both"/>
        <w:rPr>
          <w:rFonts w:ascii="Garamond" w:hAnsi="Garamond" w:cs="Arial"/>
          <w:sz w:val="24"/>
          <w:szCs w:val="24"/>
          <w:lang w:val="es-CO"/>
        </w:rPr>
      </w:pPr>
      <w:r w:rsidRPr="001010F1">
        <w:rPr>
          <w:rFonts w:ascii="Garamond" w:hAnsi="Garamond" w:cs="Arial"/>
          <w:sz w:val="24"/>
          <w:szCs w:val="24"/>
          <w:lang w:val="es-CO"/>
        </w:rPr>
        <w:t xml:space="preserve">A </w:t>
      </w:r>
      <w:r w:rsidR="00673AD8">
        <w:rPr>
          <w:rFonts w:ascii="Garamond" w:hAnsi="Garamond" w:cs="Arial"/>
          <w:sz w:val="24"/>
          <w:szCs w:val="24"/>
          <w:lang w:val="es-CO"/>
        </w:rPr>
        <w:t>continuación,</w:t>
      </w:r>
      <w:r w:rsidRPr="001010F1">
        <w:rPr>
          <w:rFonts w:ascii="Garamond" w:hAnsi="Garamond" w:cs="Arial"/>
          <w:sz w:val="24"/>
          <w:szCs w:val="24"/>
          <w:lang w:val="es-CO"/>
        </w:rPr>
        <w:t xml:space="preserve"> me permito informar </w:t>
      </w:r>
      <w:r w:rsidR="00B15B18" w:rsidRPr="001010F1">
        <w:rPr>
          <w:rFonts w:ascii="Garamond" w:hAnsi="Garamond" w:cs="Arial"/>
          <w:sz w:val="24"/>
          <w:szCs w:val="24"/>
          <w:lang w:val="es-CO"/>
        </w:rPr>
        <w:t xml:space="preserve">las acciones realizadas frente al siniestro que se referencia en el asunto para su conocimiento, lo anterior, en el marco del Contrato de Seguro No. 157 de 2017 suscrito con Axa Colpatria Seguros S.A. y cuyo objeto </w:t>
      </w:r>
      <w:r w:rsidR="004F7219">
        <w:rPr>
          <w:rFonts w:ascii="Garamond" w:hAnsi="Garamond" w:cs="Arial"/>
          <w:sz w:val="24"/>
          <w:szCs w:val="24"/>
          <w:lang w:val="es-CO"/>
        </w:rPr>
        <w:t>fue</w:t>
      </w:r>
      <w:r w:rsidR="00B15B18" w:rsidRPr="001010F1">
        <w:rPr>
          <w:rFonts w:ascii="Garamond" w:hAnsi="Garamond" w:cs="Arial"/>
          <w:sz w:val="24"/>
          <w:szCs w:val="24"/>
          <w:lang w:val="es-CO"/>
        </w:rPr>
        <w:t>: “CONTRATAR LOS SEGUROS QUE AMPAREN LOS INTERESES PATRIMONIALES Y LOS BIENES DE PROPIEDAD DEL FONDO DE DESARROLLO LOCAL DE SANTA FE, QUE ESTÉN BAJO SU RESPONSABILIDAD Y CUSTODIA, Y AQUELLOS QUE SEAN ADQUIRIDOS PARA DESARROLLAR SUS FUNCIONES. ASÍ MISMO EL SEGURO DE VIDA PARA EL GRUPO DE EDILES DE LA LOCALIDAD.”</w:t>
      </w:r>
    </w:p>
    <w:p w14:paraId="043255B1" w14:textId="1A0E2C3D" w:rsidR="00B15B18" w:rsidRPr="001010F1" w:rsidRDefault="00B15B18" w:rsidP="00DF7138">
      <w:pPr>
        <w:spacing w:after="0" w:line="240" w:lineRule="auto"/>
        <w:jc w:val="both"/>
        <w:rPr>
          <w:rFonts w:ascii="Garamond" w:hAnsi="Garamond" w:cs="Arial"/>
          <w:sz w:val="24"/>
          <w:szCs w:val="24"/>
          <w:lang w:val="es-CO"/>
        </w:rPr>
      </w:pPr>
    </w:p>
    <w:p w14:paraId="2CC3D7D5" w14:textId="186F49B6" w:rsidR="00B15B18" w:rsidRPr="001010F1" w:rsidRDefault="00B15B18" w:rsidP="00DF7138">
      <w:pPr>
        <w:spacing w:after="0" w:line="240" w:lineRule="auto"/>
        <w:jc w:val="both"/>
        <w:rPr>
          <w:rFonts w:ascii="Garamond" w:hAnsi="Garamond" w:cs="Arial"/>
          <w:sz w:val="24"/>
          <w:szCs w:val="24"/>
          <w:lang w:val="es-CO"/>
        </w:rPr>
      </w:pPr>
      <w:r w:rsidRPr="001010F1">
        <w:rPr>
          <w:rFonts w:ascii="Garamond" w:hAnsi="Garamond" w:cs="Arial"/>
          <w:sz w:val="24"/>
          <w:szCs w:val="24"/>
          <w:lang w:val="es-CO"/>
        </w:rPr>
        <w:t>De acuerdo con lo anterior, se describen las siguientes consideraciones y contexto:</w:t>
      </w:r>
    </w:p>
    <w:p w14:paraId="006B9CDE" w14:textId="3B6DAAA5" w:rsidR="00B15B18" w:rsidRPr="001010F1" w:rsidRDefault="00B15B18" w:rsidP="00DF7138">
      <w:pPr>
        <w:spacing w:after="0" w:line="240" w:lineRule="auto"/>
        <w:jc w:val="both"/>
        <w:rPr>
          <w:rFonts w:ascii="Garamond" w:hAnsi="Garamond" w:cs="Arial"/>
          <w:sz w:val="24"/>
          <w:szCs w:val="24"/>
          <w:lang w:val="es-CO"/>
        </w:rPr>
      </w:pPr>
    </w:p>
    <w:p w14:paraId="631DBDD2" w14:textId="03773B90" w:rsidR="00790A11" w:rsidRPr="001010F1" w:rsidRDefault="007B0168" w:rsidP="00790A11">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Contrato de Seguro No. 157 de 2017 suscrito con Axa Colpatria Seguros S.A. se celebró el 23 de septiembre de 2019, la cuantía final del contrato fue de CIENTO TREINTA Y CUATRO MILLONES QUINIENTOS CINCUENTA Y SEIS MIL TRESCIENTOS SETENTA PESOS M/L ($134.556.370).</w:t>
      </w:r>
    </w:p>
    <w:p w14:paraId="021E8804" w14:textId="2766822C" w:rsidR="007B0168" w:rsidRPr="001010F1" w:rsidRDefault="007B0168" w:rsidP="007B0168">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 xml:space="preserve">La póliza </w:t>
      </w:r>
      <w:r w:rsidR="00B33819" w:rsidRPr="001010F1">
        <w:rPr>
          <w:rFonts w:ascii="Garamond" w:hAnsi="Garamond" w:cs="Arial"/>
          <w:sz w:val="24"/>
          <w:szCs w:val="24"/>
          <w:lang w:val="es-CO"/>
        </w:rPr>
        <w:t>que se afectó con el siniestro de referencia corresponde a la No. 11492 Todo Riesgo Daño Material</w:t>
      </w:r>
      <w:r w:rsidR="00673686" w:rsidRPr="001010F1">
        <w:rPr>
          <w:rFonts w:ascii="Garamond" w:hAnsi="Garamond" w:cs="Arial"/>
          <w:sz w:val="24"/>
          <w:szCs w:val="24"/>
          <w:lang w:val="es-CO"/>
        </w:rPr>
        <w:t xml:space="preserve"> cuya vigencia en el marco de este contrato fue desde el 23 de septiembre de 2019 hasta el 25 de enero de 2021.</w:t>
      </w:r>
    </w:p>
    <w:p w14:paraId="0C4ECA94" w14:textId="1034AC4D" w:rsidR="00790A11" w:rsidRPr="001010F1" w:rsidRDefault="00790A11" w:rsidP="00790A11">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De acuerdo con reporte de siniestralidad entregado por el intermediario</w:t>
      </w:r>
      <w:r w:rsidR="00880CCF" w:rsidRPr="001010F1">
        <w:rPr>
          <w:rFonts w:ascii="Garamond" w:hAnsi="Garamond" w:cs="Arial"/>
          <w:sz w:val="24"/>
          <w:szCs w:val="24"/>
          <w:lang w:val="es-CO"/>
        </w:rPr>
        <w:t>,</w:t>
      </w:r>
      <w:r w:rsidRPr="001010F1">
        <w:rPr>
          <w:rFonts w:ascii="Garamond" w:hAnsi="Garamond" w:cs="Arial"/>
          <w:sz w:val="24"/>
          <w:szCs w:val="24"/>
          <w:lang w:val="es-CO"/>
        </w:rPr>
        <w:t xml:space="preserve"> la fecha de ocurrencia del siniestro fue el 19 de mayo de 2020.</w:t>
      </w:r>
    </w:p>
    <w:p w14:paraId="5CA1AAC6" w14:textId="40DEDD23" w:rsidR="0062581C" w:rsidRPr="001010F1" w:rsidRDefault="008C3BA8" w:rsidP="00D23F20">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3 de noviembre de 202</w:t>
      </w:r>
      <w:r w:rsidR="001010F1" w:rsidRPr="001010F1">
        <w:rPr>
          <w:rFonts w:ascii="Garamond" w:hAnsi="Garamond" w:cs="Arial"/>
          <w:sz w:val="24"/>
          <w:szCs w:val="24"/>
          <w:lang w:val="es-CO"/>
        </w:rPr>
        <w:t>0</w:t>
      </w:r>
      <w:r w:rsidRPr="001010F1">
        <w:rPr>
          <w:rFonts w:ascii="Garamond" w:hAnsi="Garamond" w:cs="Arial"/>
          <w:sz w:val="24"/>
          <w:szCs w:val="24"/>
          <w:lang w:val="es-CO"/>
        </w:rPr>
        <w:t xml:space="preserve"> el intermediario </w:t>
      </w:r>
      <w:r w:rsidR="00322396" w:rsidRPr="001010F1">
        <w:rPr>
          <w:rFonts w:ascii="Garamond" w:hAnsi="Garamond" w:cs="Arial"/>
          <w:sz w:val="24"/>
          <w:szCs w:val="24"/>
          <w:lang w:val="es-CO"/>
        </w:rPr>
        <w:t>CAF Asesores De Seguros Ltda</w:t>
      </w:r>
      <w:r w:rsidRPr="001010F1">
        <w:rPr>
          <w:rFonts w:ascii="Garamond" w:hAnsi="Garamond" w:cs="Arial"/>
          <w:sz w:val="24"/>
          <w:szCs w:val="24"/>
          <w:lang w:val="es-CO"/>
        </w:rPr>
        <w:t xml:space="preserve">. (ORDEN DE COMPRA No 27479) informó al FDLSF visita de inspección al predio afectado en el barrio San Bernardo solicitada por parte </w:t>
      </w:r>
      <w:r w:rsidR="00757A75">
        <w:rPr>
          <w:rFonts w:ascii="Garamond" w:hAnsi="Garamond" w:cs="Arial"/>
          <w:sz w:val="24"/>
          <w:szCs w:val="24"/>
          <w:lang w:val="es-CO"/>
        </w:rPr>
        <w:t xml:space="preserve">de </w:t>
      </w:r>
      <w:r w:rsidRPr="001010F1">
        <w:rPr>
          <w:rFonts w:ascii="Garamond" w:hAnsi="Garamond" w:cs="Arial"/>
          <w:sz w:val="24"/>
          <w:szCs w:val="24"/>
          <w:lang w:val="es-CO"/>
        </w:rPr>
        <w:t>la</w:t>
      </w:r>
      <w:r w:rsidR="00880CCF" w:rsidRPr="001010F1">
        <w:rPr>
          <w:rFonts w:ascii="Garamond" w:hAnsi="Garamond" w:cs="Arial"/>
          <w:sz w:val="24"/>
          <w:szCs w:val="24"/>
          <w:lang w:val="es-CO"/>
        </w:rPr>
        <w:t xml:space="preserve"> aseguradora</w:t>
      </w:r>
      <w:r w:rsidRPr="001010F1">
        <w:rPr>
          <w:rFonts w:ascii="Garamond" w:hAnsi="Garamond" w:cs="Arial"/>
          <w:sz w:val="24"/>
          <w:szCs w:val="24"/>
          <w:lang w:val="es-CO"/>
        </w:rPr>
        <w:t xml:space="preserve"> Axa Colpatria con el objetivo de evaluar el siniestro reportado a la misma.</w:t>
      </w:r>
    </w:p>
    <w:p w14:paraId="353B3D32" w14:textId="4982BEAA" w:rsidR="0062581C" w:rsidRPr="001010F1" w:rsidRDefault="005A1689" w:rsidP="002C141F">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 xml:space="preserve">El 14 de abril de 2021 el intermediario </w:t>
      </w:r>
      <w:r w:rsidR="00322396" w:rsidRPr="001010F1">
        <w:rPr>
          <w:rFonts w:ascii="Garamond" w:hAnsi="Garamond" w:cs="Arial"/>
          <w:sz w:val="24"/>
          <w:szCs w:val="24"/>
          <w:lang w:val="es-CO"/>
        </w:rPr>
        <w:t xml:space="preserve">CAF Asesores De Seguros Ltda. </w:t>
      </w:r>
      <w:r w:rsidRPr="001010F1">
        <w:rPr>
          <w:rFonts w:ascii="Garamond" w:hAnsi="Garamond" w:cs="Arial"/>
          <w:sz w:val="24"/>
          <w:szCs w:val="24"/>
          <w:lang w:val="es-CO"/>
        </w:rPr>
        <w:t>remit</w:t>
      </w:r>
      <w:r w:rsidR="00DF28E0">
        <w:rPr>
          <w:rFonts w:ascii="Garamond" w:hAnsi="Garamond" w:cs="Arial"/>
          <w:sz w:val="24"/>
          <w:szCs w:val="24"/>
          <w:lang w:val="es-CO"/>
        </w:rPr>
        <w:t>ió</w:t>
      </w:r>
      <w:r w:rsidRPr="001010F1">
        <w:rPr>
          <w:rFonts w:ascii="Garamond" w:hAnsi="Garamond" w:cs="Arial"/>
          <w:sz w:val="24"/>
          <w:szCs w:val="24"/>
          <w:lang w:val="es-CO"/>
        </w:rPr>
        <w:t xml:space="preserve"> vía correo electrónico la cotización de la reconstrucción del predio en el barrio San Bernardo por un valor de </w:t>
      </w:r>
      <w:r w:rsidR="001E16C7" w:rsidRPr="001010F1">
        <w:rPr>
          <w:rFonts w:ascii="Garamond" w:hAnsi="Garamond" w:cs="Arial"/>
          <w:sz w:val="24"/>
          <w:szCs w:val="24"/>
          <w:lang w:val="es-CO"/>
        </w:rPr>
        <w:t>DOSCIENTOS NOVENTA Y SIETE MILLONES NOVESCIENTOS CINCUENTA Y SIETE MIL QUINIENTOS SETENTA Y CUATRO PESOS CON TREINTA Y CINCO CENTAVOS ($297.957.574,35)</w:t>
      </w:r>
      <w:r w:rsidRPr="001010F1">
        <w:rPr>
          <w:rFonts w:ascii="Garamond" w:hAnsi="Garamond" w:cs="Arial"/>
          <w:sz w:val="24"/>
          <w:szCs w:val="24"/>
          <w:lang w:val="es-CO"/>
        </w:rPr>
        <w:t xml:space="preserve">, de acuerdo con la visita realizada </w:t>
      </w:r>
      <w:r w:rsidR="00E67140">
        <w:rPr>
          <w:rFonts w:ascii="Garamond" w:hAnsi="Garamond" w:cs="Arial"/>
          <w:sz w:val="24"/>
          <w:szCs w:val="24"/>
          <w:lang w:val="es-CO"/>
        </w:rPr>
        <w:t>al predio.</w:t>
      </w:r>
    </w:p>
    <w:p w14:paraId="50EF740A" w14:textId="37D951F4" w:rsidR="001E16C7" w:rsidRPr="001010F1" w:rsidRDefault="001E16C7" w:rsidP="002C141F">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21 de abril de 2021 el FDLSF mediante radicado No. 20215320741561 presentó la reclamación formal de acuerdo con la cotización recibida, en esta misma fecha se envió a través del intermediario la documentación requerida para la reclamación de acuerdo con las orientaciones de este</w:t>
      </w:r>
      <w:r w:rsidR="00DF28E0">
        <w:rPr>
          <w:rFonts w:ascii="Garamond" w:hAnsi="Garamond" w:cs="Arial"/>
          <w:sz w:val="24"/>
          <w:szCs w:val="24"/>
          <w:lang w:val="es-CO"/>
        </w:rPr>
        <w:t>,</w:t>
      </w:r>
      <w:r w:rsidRPr="001010F1">
        <w:rPr>
          <w:rFonts w:ascii="Garamond" w:hAnsi="Garamond" w:cs="Arial"/>
          <w:sz w:val="24"/>
          <w:szCs w:val="24"/>
          <w:lang w:val="es-CO"/>
        </w:rPr>
        <w:t xml:space="preserve"> mediante radicado No. 20215320741651.</w:t>
      </w:r>
    </w:p>
    <w:p w14:paraId="10B94ACA" w14:textId="39760881" w:rsidR="0065283C" w:rsidRPr="001010F1" w:rsidRDefault="002E4066" w:rsidP="00C45EE5">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Previendo el proceso de compraventa que</w:t>
      </w:r>
      <w:r w:rsidR="005269ED">
        <w:rPr>
          <w:rFonts w:ascii="Garamond" w:hAnsi="Garamond" w:cs="Arial"/>
          <w:sz w:val="24"/>
          <w:szCs w:val="24"/>
          <w:lang w:val="es-CO"/>
        </w:rPr>
        <w:t xml:space="preserve"> se</w:t>
      </w:r>
      <w:r w:rsidRPr="001010F1">
        <w:rPr>
          <w:rFonts w:ascii="Garamond" w:hAnsi="Garamond" w:cs="Arial"/>
          <w:sz w:val="24"/>
          <w:szCs w:val="24"/>
          <w:lang w:val="es-CO"/>
        </w:rPr>
        <w:t xml:space="preserve"> </w:t>
      </w:r>
      <w:r w:rsidR="005269ED" w:rsidRPr="001010F1">
        <w:rPr>
          <w:rFonts w:ascii="Garamond" w:hAnsi="Garamond" w:cs="Arial"/>
          <w:sz w:val="24"/>
          <w:szCs w:val="24"/>
          <w:lang w:val="es-CO"/>
        </w:rPr>
        <w:t>venía</w:t>
      </w:r>
      <w:r w:rsidRPr="001010F1">
        <w:rPr>
          <w:rFonts w:ascii="Garamond" w:hAnsi="Garamond" w:cs="Arial"/>
          <w:sz w:val="24"/>
          <w:szCs w:val="24"/>
          <w:lang w:val="es-CO"/>
        </w:rPr>
        <w:t xml:space="preserve"> adelantando con la Empresa de Renovación y Desarrollo Urbano de Bogotá D.C. </w:t>
      </w:r>
      <w:r w:rsidR="009C4D94" w:rsidRPr="001010F1">
        <w:rPr>
          <w:rFonts w:ascii="Garamond" w:hAnsi="Garamond" w:cs="Arial"/>
          <w:sz w:val="24"/>
          <w:szCs w:val="24"/>
          <w:lang w:val="es-CO"/>
        </w:rPr>
        <w:t>respecto al predio San Bernardo y atendiendo la necesidad del FDLSF para disponer de m</w:t>
      </w:r>
      <w:r w:rsidR="00FA55A3" w:rsidRPr="001010F1">
        <w:rPr>
          <w:rFonts w:ascii="Garamond" w:hAnsi="Garamond" w:cs="Arial"/>
          <w:sz w:val="24"/>
          <w:szCs w:val="24"/>
          <w:lang w:val="es-CO"/>
        </w:rPr>
        <w:t>á</w:t>
      </w:r>
      <w:r w:rsidR="009C4D94" w:rsidRPr="001010F1">
        <w:rPr>
          <w:rFonts w:ascii="Garamond" w:hAnsi="Garamond" w:cs="Arial"/>
          <w:sz w:val="24"/>
          <w:szCs w:val="24"/>
          <w:lang w:val="es-CO"/>
        </w:rPr>
        <w:t>s puestos y espacios de trabajo para el personal que apoya las diferentes actividades,</w:t>
      </w:r>
      <w:r w:rsidR="00A1600F">
        <w:rPr>
          <w:rFonts w:ascii="Garamond" w:hAnsi="Garamond" w:cs="Arial"/>
          <w:sz w:val="24"/>
          <w:szCs w:val="24"/>
          <w:lang w:val="es-CO"/>
        </w:rPr>
        <w:t xml:space="preserve"> bajo el conocimiento y orientación de </w:t>
      </w:r>
      <w:r w:rsidR="00A1600F" w:rsidRPr="001010F1">
        <w:rPr>
          <w:rFonts w:ascii="Garamond" w:hAnsi="Garamond" w:cs="Arial"/>
          <w:sz w:val="24"/>
          <w:szCs w:val="24"/>
          <w:lang w:val="es-CO"/>
        </w:rPr>
        <w:t>CAF Asesores De Seguros Ltda.</w:t>
      </w:r>
      <w:r w:rsidR="00A1600F">
        <w:rPr>
          <w:rFonts w:ascii="Garamond" w:hAnsi="Garamond" w:cs="Arial"/>
          <w:sz w:val="24"/>
          <w:szCs w:val="24"/>
          <w:lang w:val="es-CO"/>
        </w:rPr>
        <w:t xml:space="preserve">, </w:t>
      </w:r>
      <w:r w:rsidR="0065283C" w:rsidRPr="001010F1">
        <w:rPr>
          <w:rFonts w:ascii="Garamond" w:hAnsi="Garamond" w:cs="Arial"/>
          <w:sz w:val="24"/>
          <w:szCs w:val="24"/>
          <w:lang w:val="es-CO"/>
        </w:rPr>
        <w:t xml:space="preserve">se solicitó apoyo técnico al ingeniero Héctor Ortiz contratista del equipo de infraestructura del FDLSF, para revisar actividades y cantidades </w:t>
      </w:r>
      <w:r w:rsidR="00FA55A3" w:rsidRPr="001010F1">
        <w:rPr>
          <w:rFonts w:ascii="Garamond" w:hAnsi="Garamond" w:cs="Arial"/>
          <w:sz w:val="24"/>
          <w:szCs w:val="24"/>
          <w:lang w:val="es-CO"/>
        </w:rPr>
        <w:t>respecto al</w:t>
      </w:r>
      <w:r w:rsidR="0065283C" w:rsidRPr="001010F1">
        <w:rPr>
          <w:rFonts w:ascii="Garamond" w:hAnsi="Garamond" w:cs="Arial"/>
          <w:sz w:val="24"/>
          <w:szCs w:val="24"/>
          <w:lang w:val="es-CO"/>
        </w:rPr>
        <w:t xml:space="preserve"> mantenimiento y/o adecuación de la </w:t>
      </w:r>
      <w:r w:rsidR="0065283C" w:rsidRPr="001010F1">
        <w:rPr>
          <w:rFonts w:ascii="Garamond" w:hAnsi="Garamond" w:cs="Arial"/>
          <w:sz w:val="24"/>
          <w:szCs w:val="24"/>
          <w:lang w:val="es-CO"/>
        </w:rPr>
        <w:lastRenderedPageBreak/>
        <w:t>Casa de la Participación ubicada en la Calle 21 # 1 – 35</w:t>
      </w:r>
      <w:r w:rsidR="00FA79F4" w:rsidRPr="001010F1">
        <w:rPr>
          <w:rFonts w:ascii="Garamond" w:hAnsi="Garamond" w:cs="Arial"/>
          <w:sz w:val="24"/>
          <w:szCs w:val="24"/>
          <w:lang w:val="es-CO"/>
        </w:rPr>
        <w:t>, quien entregó informe técnico el 11 de marzo de 2021.</w:t>
      </w:r>
    </w:p>
    <w:p w14:paraId="4C02EEC9" w14:textId="05F6ED98" w:rsidR="00290D86" w:rsidRPr="001010F1" w:rsidRDefault="00290D86" w:rsidP="00290D86">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16 de julio de 2021 a través del profesional especializado de despacho</w:t>
      </w:r>
      <w:r w:rsidR="00DF28E0">
        <w:rPr>
          <w:rFonts w:ascii="Garamond" w:hAnsi="Garamond" w:cs="Arial"/>
          <w:sz w:val="24"/>
          <w:szCs w:val="24"/>
          <w:lang w:val="es-CO"/>
        </w:rPr>
        <w:t xml:space="preserve"> Dr. William Mejía</w:t>
      </w:r>
      <w:r w:rsidRPr="001010F1">
        <w:rPr>
          <w:rFonts w:ascii="Garamond" w:hAnsi="Garamond" w:cs="Arial"/>
          <w:sz w:val="24"/>
          <w:szCs w:val="24"/>
          <w:lang w:val="es-CO"/>
        </w:rPr>
        <w:t>, el ingeniero Héctor Ortiz (apoyo técnico designado)</w:t>
      </w:r>
      <w:r w:rsidR="00C607B5" w:rsidRPr="001010F1">
        <w:rPr>
          <w:rFonts w:ascii="Garamond" w:hAnsi="Garamond" w:cs="Arial"/>
          <w:sz w:val="24"/>
          <w:szCs w:val="24"/>
          <w:lang w:val="es-CO"/>
        </w:rPr>
        <w:t xml:space="preserve">, CAF Asesores De Seguros Ltda., el contratista designado por la aseguradora: Serrano Quijano Constructores </w:t>
      </w:r>
      <w:r w:rsidRPr="001010F1">
        <w:rPr>
          <w:rFonts w:ascii="Garamond" w:hAnsi="Garamond" w:cs="Arial"/>
          <w:sz w:val="24"/>
          <w:szCs w:val="24"/>
          <w:lang w:val="es-CO"/>
        </w:rPr>
        <w:t>y el apoyo a la supervisi</w:t>
      </w:r>
      <w:r w:rsidR="00C607B5" w:rsidRPr="001010F1">
        <w:rPr>
          <w:rFonts w:ascii="Garamond" w:hAnsi="Garamond" w:cs="Arial"/>
          <w:sz w:val="24"/>
          <w:szCs w:val="24"/>
          <w:lang w:val="es-CO"/>
        </w:rPr>
        <w:t>ón</w:t>
      </w:r>
      <w:r w:rsidRPr="001010F1">
        <w:rPr>
          <w:rFonts w:ascii="Garamond" w:hAnsi="Garamond" w:cs="Arial"/>
          <w:sz w:val="24"/>
          <w:szCs w:val="24"/>
          <w:lang w:val="es-CO"/>
        </w:rPr>
        <w:t xml:space="preserve"> del contrato de seguro No</w:t>
      </w:r>
      <w:r w:rsidR="00C607B5" w:rsidRPr="001010F1">
        <w:rPr>
          <w:rFonts w:ascii="Garamond" w:hAnsi="Garamond" w:cs="Arial"/>
          <w:sz w:val="24"/>
          <w:szCs w:val="24"/>
          <w:lang w:val="es-CO"/>
        </w:rPr>
        <w:t>.</w:t>
      </w:r>
      <w:r w:rsidRPr="001010F1">
        <w:rPr>
          <w:rFonts w:ascii="Garamond" w:hAnsi="Garamond" w:cs="Arial"/>
          <w:sz w:val="24"/>
          <w:szCs w:val="24"/>
          <w:lang w:val="es-CO"/>
        </w:rPr>
        <w:t xml:space="preserve"> 157 de</w:t>
      </w:r>
      <w:r w:rsidR="00EF38B7">
        <w:rPr>
          <w:rFonts w:ascii="Garamond" w:hAnsi="Garamond" w:cs="Arial"/>
          <w:sz w:val="24"/>
          <w:szCs w:val="24"/>
          <w:lang w:val="es-CO"/>
        </w:rPr>
        <w:t xml:space="preserve"> </w:t>
      </w:r>
      <w:r w:rsidRPr="001010F1">
        <w:rPr>
          <w:rFonts w:ascii="Garamond" w:hAnsi="Garamond" w:cs="Arial"/>
          <w:sz w:val="24"/>
          <w:szCs w:val="24"/>
          <w:lang w:val="es-CO"/>
        </w:rPr>
        <w:t xml:space="preserve">2019 Isabel Castro se realizó visita al predio Casa de la Participación ubicada en la Calle 21 # 1 – 35 </w:t>
      </w:r>
      <w:r w:rsidR="00C607B5" w:rsidRPr="001010F1">
        <w:rPr>
          <w:rFonts w:ascii="Garamond" w:hAnsi="Garamond" w:cs="Arial"/>
          <w:sz w:val="24"/>
          <w:szCs w:val="24"/>
          <w:lang w:val="es-CO"/>
        </w:rPr>
        <w:t>para determinar las actividades e intervención a realizar</w:t>
      </w:r>
      <w:r w:rsidR="00EF38B7">
        <w:rPr>
          <w:rFonts w:ascii="Garamond" w:hAnsi="Garamond" w:cs="Arial"/>
          <w:sz w:val="24"/>
          <w:szCs w:val="24"/>
          <w:lang w:val="es-CO"/>
        </w:rPr>
        <w:t>.</w:t>
      </w:r>
    </w:p>
    <w:p w14:paraId="7E99D3ED" w14:textId="657B2AB4" w:rsidR="009C4D94" w:rsidRPr="001010F1" w:rsidRDefault="00C607B5" w:rsidP="00C45EE5">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03 de agosto de 2021 CAF Asesores De Seguros Ltda. socializ</w:t>
      </w:r>
      <w:r w:rsidR="00A1600F">
        <w:rPr>
          <w:rFonts w:ascii="Garamond" w:hAnsi="Garamond" w:cs="Arial"/>
          <w:sz w:val="24"/>
          <w:szCs w:val="24"/>
          <w:lang w:val="es-CO"/>
        </w:rPr>
        <w:t>ó</w:t>
      </w:r>
      <w:r w:rsidRPr="001010F1">
        <w:rPr>
          <w:rFonts w:ascii="Garamond" w:hAnsi="Garamond" w:cs="Arial"/>
          <w:sz w:val="24"/>
          <w:szCs w:val="24"/>
          <w:lang w:val="es-CO"/>
        </w:rPr>
        <w:t xml:space="preserve"> el presupuesto presentado por el contratista Serrano Quijano Constructores para iniciar actividades en el predio Casa de la Participación.</w:t>
      </w:r>
    </w:p>
    <w:p w14:paraId="6EB4BECB" w14:textId="084C78D4" w:rsidR="007639E6" w:rsidRPr="001010F1" w:rsidRDefault="007639E6" w:rsidP="00C45EE5">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09 de agosto de 2021 la aseguradora allego vía correo electrónico a través de CAF Asesores De Seguros Ltda. el recibo de indemnización po</w:t>
      </w:r>
      <w:r w:rsidR="00A1600F">
        <w:rPr>
          <w:rFonts w:ascii="Garamond" w:hAnsi="Garamond" w:cs="Arial"/>
          <w:sz w:val="24"/>
          <w:szCs w:val="24"/>
          <w:lang w:val="es-CO"/>
        </w:rPr>
        <w:t>r</w:t>
      </w:r>
      <w:r w:rsidRPr="001010F1">
        <w:rPr>
          <w:rFonts w:ascii="Garamond" w:hAnsi="Garamond" w:cs="Arial"/>
          <w:sz w:val="24"/>
          <w:szCs w:val="24"/>
          <w:lang w:val="es-CO"/>
        </w:rPr>
        <w:t xml:space="preserve"> un valor de CIENTO CINCUENTA MILLONES SESCIENTOS SETENTA MIL CIENTO CUARENTA Y UN PESOS MONEDA CORRIENTE ($150.670.141).</w:t>
      </w:r>
    </w:p>
    <w:p w14:paraId="7987D14D" w14:textId="78C42505" w:rsidR="00D51CA1" w:rsidRPr="001010F1" w:rsidRDefault="007639E6" w:rsidP="00DC108C">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14 de septiembre de 2021 el intermediario CAF Asesores De Seguros Ltda. allegó cronograma de actividades par</w:t>
      </w:r>
      <w:r w:rsidR="00A1600F">
        <w:rPr>
          <w:rFonts w:ascii="Garamond" w:hAnsi="Garamond" w:cs="Arial"/>
          <w:sz w:val="24"/>
          <w:szCs w:val="24"/>
          <w:lang w:val="es-CO"/>
        </w:rPr>
        <w:t>a</w:t>
      </w:r>
      <w:r w:rsidRPr="001010F1">
        <w:rPr>
          <w:rFonts w:ascii="Garamond" w:hAnsi="Garamond" w:cs="Arial"/>
          <w:sz w:val="24"/>
          <w:szCs w:val="24"/>
          <w:lang w:val="es-CO"/>
        </w:rPr>
        <w:t xml:space="preserve"> la intervención de la Casa de la Participación.</w:t>
      </w:r>
    </w:p>
    <w:p w14:paraId="06B2B33B" w14:textId="3A28F300" w:rsidR="00AD3B6F" w:rsidRPr="001010F1" w:rsidRDefault="00AD3B6F" w:rsidP="00A177DC">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El 15 de septiembre de 2021 se remite radicado No. 20215321232701</w:t>
      </w:r>
      <w:r w:rsidR="00D51CA1" w:rsidRPr="001010F1">
        <w:rPr>
          <w:rFonts w:ascii="Garamond" w:hAnsi="Garamond" w:cs="Arial"/>
          <w:sz w:val="24"/>
          <w:szCs w:val="24"/>
          <w:lang w:val="es-CO"/>
        </w:rPr>
        <w:t xml:space="preserve"> a Axa Colpatria Seguros S.A. con la</w:t>
      </w:r>
      <w:r w:rsidRPr="001010F1">
        <w:rPr>
          <w:rFonts w:ascii="Garamond" w:hAnsi="Garamond" w:cs="Arial"/>
          <w:sz w:val="24"/>
          <w:szCs w:val="24"/>
          <w:lang w:val="es-CO"/>
        </w:rPr>
        <w:t xml:space="preserve"> </w:t>
      </w:r>
      <w:r w:rsidR="00DC4920" w:rsidRPr="001010F1">
        <w:rPr>
          <w:rFonts w:ascii="Garamond" w:hAnsi="Garamond" w:cs="Arial"/>
          <w:sz w:val="24"/>
          <w:szCs w:val="24"/>
          <w:lang w:val="es-CO"/>
        </w:rPr>
        <w:t>autorización</w:t>
      </w:r>
      <w:r w:rsidRPr="001010F1">
        <w:rPr>
          <w:rFonts w:ascii="Garamond" w:hAnsi="Garamond" w:cs="Arial"/>
          <w:sz w:val="24"/>
          <w:szCs w:val="24"/>
          <w:lang w:val="es-CO"/>
        </w:rPr>
        <w:t xml:space="preserve"> </w:t>
      </w:r>
      <w:r w:rsidR="00D51CA1" w:rsidRPr="001010F1">
        <w:rPr>
          <w:rFonts w:ascii="Garamond" w:hAnsi="Garamond" w:cs="Arial"/>
          <w:sz w:val="24"/>
          <w:szCs w:val="24"/>
          <w:lang w:val="es-CO"/>
        </w:rPr>
        <w:t>de</w:t>
      </w:r>
      <w:r w:rsidRPr="001010F1">
        <w:rPr>
          <w:rFonts w:ascii="Garamond" w:hAnsi="Garamond" w:cs="Arial"/>
          <w:sz w:val="24"/>
          <w:szCs w:val="24"/>
          <w:lang w:val="es-CO"/>
        </w:rPr>
        <w:t xml:space="preserve"> pago por valor de $113,002,605.75 (CIENTO TRECE MILLONES DOS MIL SEISCIENTOS CINCO PESOS CON SETENTA Y CINCO CENTAVOS M/CTE) correspondiente al 75% del valor total de la indemnización al proveedor SERRANO QUIJANO CONSTRUCTORES S.A.S., identificado con Nit 830.127.731-3 , en virtud de la reclamación STRO 20-000019878 / 4-21-33175-2020 / FONDO DE DESARROLLO LOCAL DE SANTA</w:t>
      </w:r>
      <w:r w:rsidR="00D51CA1" w:rsidRPr="001010F1">
        <w:rPr>
          <w:rFonts w:ascii="Garamond" w:hAnsi="Garamond" w:cs="Arial"/>
          <w:sz w:val="24"/>
          <w:szCs w:val="24"/>
          <w:lang w:val="es-CO"/>
        </w:rPr>
        <w:t xml:space="preserve"> </w:t>
      </w:r>
      <w:r w:rsidRPr="001010F1">
        <w:rPr>
          <w:rFonts w:ascii="Garamond" w:hAnsi="Garamond" w:cs="Arial"/>
          <w:sz w:val="24"/>
          <w:szCs w:val="24"/>
          <w:lang w:val="es-CO"/>
        </w:rPr>
        <w:t>FE, quedando pendiente un saldo del 25 % por valor de $ 37,667,535.25 (TREINTA Y SIETE MILLONES SEISCIENTOS SESENTA Y SIETE MIL QUINIENTOS TREINTA Y CINCO PESOS CON VEINTICINCO CENTAVOS M/CTE) el cual será pagado tan pronto la obra se reciba a satisfacción</w:t>
      </w:r>
      <w:r w:rsidR="00D51CA1" w:rsidRPr="001010F1">
        <w:rPr>
          <w:rFonts w:ascii="Garamond" w:hAnsi="Garamond" w:cs="Arial"/>
          <w:sz w:val="24"/>
          <w:szCs w:val="24"/>
          <w:lang w:val="es-CO"/>
        </w:rPr>
        <w:t>, notificando CAF Asesores De Seguros Ltda. mediante radicado No. 20215321232721</w:t>
      </w:r>
    </w:p>
    <w:p w14:paraId="29612985" w14:textId="589D72A3" w:rsidR="00DD275A" w:rsidRDefault="00890793" w:rsidP="00C45EE5">
      <w:pPr>
        <w:pStyle w:val="Prrafodelista"/>
        <w:numPr>
          <w:ilvl w:val="0"/>
          <w:numId w:val="1"/>
        </w:numPr>
        <w:spacing w:after="0" w:line="240" w:lineRule="auto"/>
        <w:jc w:val="both"/>
        <w:rPr>
          <w:rFonts w:ascii="Garamond" w:hAnsi="Garamond" w:cs="Arial"/>
          <w:sz w:val="24"/>
          <w:szCs w:val="24"/>
          <w:lang w:val="es-CO"/>
        </w:rPr>
      </w:pPr>
      <w:r w:rsidRPr="001010F1">
        <w:rPr>
          <w:rFonts w:ascii="Garamond" w:hAnsi="Garamond" w:cs="Arial"/>
          <w:sz w:val="24"/>
          <w:szCs w:val="24"/>
          <w:lang w:val="es-CO"/>
        </w:rPr>
        <w:t xml:space="preserve">El </w:t>
      </w:r>
      <w:r w:rsidR="0010307D">
        <w:rPr>
          <w:rFonts w:ascii="Garamond" w:hAnsi="Garamond" w:cs="Arial"/>
          <w:sz w:val="24"/>
          <w:szCs w:val="24"/>
          <w:lang w:val="es-CO"/>
        </w:rPr>
        <w:t>1</w:t>
      </w:r>
      <w:r w:rsidRPr="001010F1">
        <w:rPr>
          <w:rFonts w:ascii="Garamond" w:hAnsi="Garamond" w:cs="Arial"/>
          <w:sz w:val="24"/>
          <w:szCs w:val="24"/>
          <w:lang w:val="es-CO"/>
        </w:rPr>
        <w:t>7 de diciembre de 2021 se recib</w:t>
      </w:r>
      <w:r w:rsidR="00A1600F">
        <w:rPr>
          <w:rFonts w:ascii="Garamond" w:hAnsi="Garamond" w:cs="Arial"/>
          <w:sz w:val="24"/>
          <w:szCs w:val="24"/>
          <w:lang w:val="es-CO"/>
        </w:rPr>
        <w:t>ió</w:t>
      </w:r>
      <w:r w:rsidRPr="001010F1">
        <w:rPr>
          <w:rFonts w:ascii="Garamond" w:hAnsi="Garamond" w:cs="Arial"/>
          <w:sz w:val="24"/>
          <w:szCs w:val="24"/>
          <w:lang w:val="es-CO"/>
        </w:rPr>
        <w:t xml:space="preserve"> informe final por parte del</w:t>
      </w:r>
      <w:r w:rsidR="0010307D">
        <w:rPr>
          <w:rFonts w:ascii="Garamond" w:hAnsi="Garamond" w:cs="Arial"/>
          <w:sz w:val="24"/>
          <w:szCs w:val="24"/>
          <w:lang w:val="es-CO"/>
        </w:rPr>
        <w:t xml:space="preserve"> contratista Serrano Quijano Constructores a través de </w:t>
      </w:r>
      <w:r w:rsidR="0010307D" w:rsidRPr="001010F1">
        <w:rPr>
          <w:rFonts w:ascii="Garamond" w:hAnsi="Garamond" w:cs="Arial"/>
          <w:sz w:val="24"/>
          <w:szCs w:val="24"/>
          <w:lang w:val="es-CO"/>
        </w:rPr>
        <w:t>CAF Asesores De Seguros Ltda.</w:t>
      </w:r>
      <w:r w:rsidR="0010307D">
        <w:rPr>
          <w:rFonts w:ascii="Garamond" w:hAnsi="Garamond" w:cs="Arial"/>
          <w:sz w:val="24"/>
          <w:szCs w:val="24"/>
          <w:lang w:val="es-CO"/>
        </w:rPr>
        <w:t xml:space="preserve"> y el 27 de diciembre de 2021 por parte del</w:t>
      </w:r>
      <w:r w:rsidRPr="001010F1">
        <w:rPr>
          <w:rFonts w:ascii="Garamond" w:hAnsi="Garamond" w:cs="Arial"/>
          <w:sz w:val="24"/>
          <w:szCs w:val="24"/>
          <w:lang w:val="es-CO"/>
        </w:rPr>
        <w:t xml:space="preserve"> Ingeniero Héctor Ortiz respecto a la intervención realizada con los recursos de la indemnización descrita en líneas anteriores</w:t>
      </w:r>
      <w:r w:rsidR="00DD275A">
        <w:rPr>
          <w:rFonts w:ascii="Garamond" w:hAnsi="Garamond" w:cs="Arial"/>
          <w:sz w:val="24"/>
          <w:szCs w:val="24"/>
          <w:lang w:val="es-CO"/>
        </w:rPr>
        <w:t>.</w:t>
      </w:r>
    </w:p>
    <w:p w14:paraId="2B43B57A" w14:textId="64FA48EE" w:rsidR="00526DDC" w:rsidRDefault="00526DDC" w:rsidP="00C45EE5">
      <w:pPr>
        <w:pStyle w:val="Prrafodelista"/>
        <w:numPr>
          <w:ilvl w:val="0"/>
          <w:numId w:val="1"/>
        </w:numPr>
        <w:spacing w:after="0" w:line="240" w:lineRule="auto"/>
        <w:jc w:val="both"/>
        <w:rPr>
          <w:rFonts w:ascii="Garamond" w:hAnsi="Garamond" w:cs="Arial"/>
          <w:sz w:val="24"/>
          <w:szCs w:val="24"/>
          <w:lang w:val="es-CO"/>
        </w:rPr>
      </w:pPr>
      <w:r>
        <w:rPr>
          <w:rFonts w:ascii="Garamond" w:hAnsi="Garamond" w:cs="Arial"/>
          <w:sz w:val="24"/>
          <w:szCs w:val="24"/>
          <w:lang w:val="es-CO"/>
        </w:rPr>
        <w:t>El 31 de diciembre de 2021 el almacenista del FDLSF realizó el egreso en inventario del predio San Bernardo.</w:t>
      </w:r>
    </w:p>
    <w:p w14:paraId="317C270D" w14:textId="2562419B" w:rsidR="007639E6" w:rsidRDefault="006164CE" w:rsidP="00C45EE5">
      <w:pPr>
        <w:pStyle w:val="Prrafodelista"/>
        <w:numPr>
          <w:ilvl w:val="0"/>
          <w:numId w:val="1"/>
        </w:numPr>
        <w:spacing w:after="0" w:line="240" w:lineRule="auto"/>
        <w:jc w:val="both"/>
        <w:rPr>
          <w:rFonts w:ascii="Garamond" w:hAnsi="Garamond" w:cs="Arial"/>
          <w:sz w:val="24"/>
          <w:szCs w:val="24"/>
          <w:lang w:val="es-CO"/>
        </w:rPr>
      </w:pPr>
      <w:r>
        <w:rPr>
          <w:rFonts w:ascii="Garamond" w:hAnsi="Garamond" w:cs="Arial"/>
          <w:sz w:val="24"/>
          <w:szCs w:val="24"/>
          <w:lang w:val="es-CO"/>
        </w:rPr>
        <w:t xml:space="preserve">El 17 de enero de 2021 se </w:t>
      </w:r>
      <w:r w:rsidR="00A216BC">
        <w:rPr>
          <w:rFonts w:ascii="Garamond" w:hAnsi="Garamond" w:cs="Arial"/>
          <w:sz w:val="24"/>
          <w:szCs w:val="24"/>
          <w:lang w:val="es-CO"/>
        </w:rPr>
        <w:t>remitió</w:t>
      </w:r>
      <w:r>
        <w:rPr>
          <w:rFonts w:ascii="Garamond" w:hAnsi="Garamond" w:cs="Arial"/>
          <w:sz w:val="24"/>
          <w:szCs w:val="24"/>
          <w:lang w:val="es-CO"/>
        </w:rPr>
        <w:t xml:space="preserve"> </w:t>
      </w:r>
      <w:r w:rsidR="00A216BC">
        <w:rPr>
          <w:rFonts w:ascii="Garamond" w:hAnsi="Garamond" w:cs="Arial"/>
          <w:sz w:val="24"/>
          <w:szCs w:val="24"/>
          <w:lang w:val="es-CO"/>
        </w:rPr>
        <w:t xml:space="preserve">a Axa Colpatria Seguros S.A. </w:t>
      </w:r>
      <w:r w:rsidR="00715A21">
        <w:rPr>
          <w:rFonts w:ascii="Garamond" w:hAnsi="Garamond" w:cs="Arial"/>
          <w:sz w:val="24"/>
          <w:szCs w:val="24"/>
          <w:lang w:val="es-CO"/>
        </w:rPr>
        <w:t xml:space="preserve">y a </w:t>
      </w:r>
      <w:r w:rsidR="00715A21" w:rsidRPr="00715A21">
        <w:rPr>
          <w:rFonts w:ascii="Garamond" w:hAnsi="Garamond" w:cs="Arial"/>
          <w:sz w:val="24"/>
          <w:szCs w:val="24"/>
          <w:lang w:val="es-CO"/>
        </w:rPr>
        <w:t xml:space="preserve">CAF </w:t>
      </w:r>
      <w:r w:rsidR="00715A21" w:rsidRPr="00715A21">
        <w:rPr>
          <w:rFonts w:ascii="Garamond" w:hAnsi="Garamond" w:cs="Arial"/>
          <w:sz w:val="24"/>
          <w:szCs w:val="24"/>
          <w:lang w:val="es-CO"/>
        </w:rPr>
        <w:t xml:space="preserve">Asesores </w:t>
      </w:r>
      <w:r w:rsidR="00715A21">
        <w:rPr>
          <w:rFonts w:ascii="Garamond" w:hAnsi="Garamond" w:cs="Arial"/>
          <w:sz w:val="24"/>
          <w:szCs w:val="24"/>
          <w:lang w:val="es-CO"/>
        </w:rPr>
        <w:t>d</w:t>
      </w:r>
      <w:r w:rsidR="00715A21" w:rsidRPr="00715A21">
        <w:rPr>
          <w:rFonts w:ascii="Garamond" w:hAnsi="Garamond" w:cs="Arial"/>
          <w:sz w:val="24"/>
          <w:szCs w:val="24"/>
          <w:lang w:val="es-CO"/>
        </w:rPr>
        <w:t xml:space="preserve">e Seguros </w:t>
      </w:r>
      <w:r w:rsidR="00715A21" w:rsidRPr="00715A21">
        <w:rPr>
          <w:rFonts w:ascii="Garamond" w:hAnsi="Garamond" w:cs="Arial"/>
          <w:sz w:val="24"/>
          <w:szCs w:val="24"/>
          <w:lang w:val="es-CO"/>
        </w:rPr>
        <w:t>LTDA.</w:t>
      </w:r>
      <w:r w:rsidR="00715A21">
        <w:rPr>
          <w:rFonts w:ascii="Garamond" w:hAnsi="Garamond" w:cs="Arial"/>
          <w:sz w:val="24"/>
          <w:szCs w:val="24"/>
          <w:lang w:val="es-CO"/>
        </w:rPr>
        <w:t xml:space="preserve"> </w:t>
      </w:r>
      <w:r>
        <w:rPr>
          <w:rFonts w:ascii="Garamond" w:hAnsi="Garamond" w:cs="Arial"/>
          <w:sz w:val="24"/>
          <w:szCs w:val="24"/>
          <w:lang w:val="es-CO"/>
        </w:rPr>
        <w:t xml:space="preserve">mediante </w:t>
      </w:r>
      <w:r w:rsidR="00A216BC">
        <w:rPr>
          <w:rFonts w:ascii="Garamond" w:hAnsi="Garamond" w:cs="Arial"/>
          <w:sz w:val="24"/>
          <w:szCs w:val="24"/>
          <w:lang w:val="es-CO"/>
        </w:rPr>
        <w:t>radicado</w:t>
      </w:r>
      <w:r w:rsidR="00715A21">
        <w:rPr>
          <w:rFonts w:ascii="Garamond" w:hAnsi="Garamond" w:cs="Arial"/>
          <w:sz w:val="24"/>
          <w:szCs w:val="24"/>
          <w:lang w:val="es-CO"/>
        </w:rPr>
        <w:t>s</w:t>
      </w:r>
      <w:r w:rsidR="00A216BC">
        <w:rPr>
          <w:rFonts w:ascii="Garamond" w:hAnsi="Garamond" w:cs="Arial"/>
          <w:sz w:val="24"/>
          <w:szCs w:val="24"/>
          <w:lang w:val="es-CO"/>
        </w:rPr>
        <w:t xml:space="preserve"> No. </w:t>
      </w:r>
      <w:r w:rsidR="00A216BC" w:rsidRPr="00A216BC">
        <w:rPr>
          <w:rFonts w:ascii="Garamond" w:hAnsi="Garamond" w:cs="Arial"/>
          <w:lang w:val="es-CO"/>
        </w:rPr>
        <w:t>20225320027481</w:t>
      </w:r>
      <w:r w:rsidR="00715A21">
        <w:rPr>
          <w:rFonts w:ascii="Garamond" w:hAnsi="Garamond" w:cs="Arial"/>
          <w:lang w:val="es-CO"/>
        </w:rPr>
        <w:t xml:space="preserve"> y </w:t>
      </w:r>
      <w:r w:rsidR="00715A21" w:rsidRPr="00715A21">
        <w:rPr>
          <w:rFonts w:ascii="Garamond" w:hAnsi="Garamond" w:cs="Arial"/>
          <w:sz w:val="24"/>
          <w:szCs w:val="24"/>
          <w:lang w:val="es-CO"/>
        </w:rPr>
        <w:t>20225320027521</w:t>
      </w:r>
      <w:r w:rsidR="00715A21">
        <w:rPr>
          <w:rFonts w:ascii="Garamond" w:hAnsi="Garamond" w:cs="Arial"/>
          <w:sz w:val="24"/>
          <w:szCs w:val="24"/>
          <w:lang w:val="es-CO"/>
        </w:rPr>
        <w:t xml:space="preserve"> respectivamente</w:t>
      </w:r>
      <w:r w:rsidR="00A216BC">
        <w:rPr>
          <w:rFonts w:ascii="Garamond" w:hAnsi="Garamond" w:cs="Arial"/>
          <w:lang w:val="es-CO"/>
        </w:rPr>
        <w:t>, a</w:t>
      </w:r>
      <w:r w:rsidR="00A216BC" w:rsidRPr="00B7557A">
        <w:rPr>
          <w:rFonts w:ascii="Garamond" w:hAnsi="Garamond" w:cs="Arial"/>
          <w:lang w:val="es-CO"/>
        </w:rPr>
        <w:t>utorización</w:t>
      </w:r>
      <w:r w:rsidRPr="00B7557A">
        <w:rPr>
          <w:rFonts w:ascii="Garamond" w:hAnsi="Garamond" w:cs="Arial"/>
          <w:lang w:val="es-CO"/>
        </w:rPr>
        <w:t xml:space="preserve"> </w:t>
      </w:r>
      <w:r w:rsidR="00A216BC">
        <w:rPr>
          <w:rFonts w:ascii="Garamond" w:hAnsi="Garamond" w:cs="Arial"/>
          <w:lang w:val="es-CO"/>
        </w:rPr>
        <w:t xml:space="preserve">de </w:t>
      </w:r>
      <w:r w:rsidRPr="00B7557A">
        <w:rPr>
          <w:rFonts w:ascii="Garamond" w:hAnsi="Garamond" w:cs="Arial"/>
          <w:lang w:val="es-CO"/>
        </w:rPr>
        <w:t xml:space="preserve">pago por indemnización </w:t>
      </w:r>
      <w:r w:rsidR="00A216BC" w:rsidRPr="00B7557A">
        <w:rPr>
          <w:rFonts w:ascii="Garamond" w:hAnsi="Garamond" w:cs="Arial"/>
          <w:lang w:val="es-CO"/>
        </w:rPr>
        <w:t>STRO</w:t>
      </w:r>
      <w:r w:rsidRPr="00B7557A">
        <w:rPr>
          <w:rFonts w:ascii="Garamond" w:hAnsi="Garamond" w:cs="Arial"/>
          <w:lang w:val="es-CO"/>
        </w:rPr>
        <w:t xml:space="preserve"> 20-000019878 / 4-21-33175-2020 / </w:t>
      </w:r>
      <w:r w:rsidR="00715A21">
        <w:rPr>
          <w:rFonts w:ascii="Garamond" w:hAnsi="Garamond" w:cs="Arial"/>
          <w:lang w:val="es-CO"/>
        </w:rPr>
        <w:t xml:space="preserve">por un valor de </w:t>
      </w:r>
      <w:r w:rsidR="00715A21" w:rsidRPr="00715A21">
        <w:rPr>
          <w:rFonts w:ascii="Garamond" w:hAnsi="Garamond" w:cs="Arial"/>
          <w:lang w:val="es-CO"/>
        </w:rPr>
        <w:t xml:space="preserve">$37.667.535,25 (TREINTA Y SIETE MILLONES SEISCIENTOS SESENTA Y SIETE MIL QUINIENTOS TREINTA Y CINCO PESOS CON VEINTICINCO CENTAVOS M/CTE) </w:t>
      </w:r>
      <w:r w:rsidR="00715A21">
        <w:rPr>
          <w:rFonts w:ascii="Garamond" w:hAnsi="Garamond" w:cs="Arial"/>
          <w:lang w:val="es-CO"/>
        </w:rPr>
        <w:t xml:space="preserve">correspondiente </w:t>
      </w:r>
      <w:r w:rsidR="00A216BC">
        <w:rPr>
          <w:rFonts w:ascii="Garamond" w:hAnsi="Garamond" w:cs="Arial"/>
          <w:lang w:val="es-CO"/>
        </w:rPr>
        <w:t>al</w:t>
      </w:r>
      <w:r w:rsidR="00EF38B7">
        <w:rPr>
          <w:rFonts w:ascii="Garamond" w:hAnsi="Garamond" w:cs="Arial"/>
          <w:sz w:val="24"/>
          <w:szCs w:val="24"/>
          <w:lang w:val="es-CO"/>
        </w:rPr>
        <w:t xml:space="preserve"> 25%</w:t>
      </w:r>
      <w:r w:rsidR="00A216BC">
        <w:rPr>
          <w:rFonts w:ascii="Garamond" w:hAnsi="Garamond" w:cs="Arial"/>
          <w:sz w:val="24"/>
          <w:szCs w:val="24"/>
          <w:lang w:val="es-CO"/>
        </w:rPr>
        <w:t xml:space="preserve"> final</w:t>
      </w:r>
      <w:r w:rsidR="00EF38B7">
        <w:rPr>
          <w:rFonts w:ascii="Garamond" w:hAnsi="Garamond" w:cs="Arial"/>
          <w:sz w:val="24"/>
          <w:szCs w:val="24"/>
          <w:lang w:val="es-CO"/>
        </w:rPr>
        <w:t xml:space="preserve"> del presupuesto dado a partir de la indemnización.</w:t>
      </w:r>
    </w:p>
    <w:p w14:paraId="457B925A" w14:textId="421C7410" w:rsidR="00526DDC" w:rsidRPr="001010F1" w:rsidRDefault="00526DDC" w:rsidP="00526DDC">
      <w:pPr>
        <w:pStyle w:val="Prrafodelista"/>
        <w:spacing w:after="0" w:line="240" w:lineRule="auto"/>
        <w:jc w:val="both"/>
        <w:rPr>
          <w:rFonts w:ascii="Garamond" w:hAnsi="Garamond" w:cs="Arial"/>
          <w:sz w:val="24"/>
          <w:szCs w:val="24"/>
          <w:lang w:val="es-CO"/>
        </w:rPr>
      </w:pPr>
    </w:p>
    <w:p w14:paraId="187C98B6" w14:textId="62B49E06" w:rsidR="00C607B5" w:rsidRPr="001010F1" w:rsidRDefault="00C607B5" w:rsidP="00C607B5">
      <w:pPr>
        <w:spacing w:after="0" w:line="240" w:lineRule="auto"/>
        <w:jc w:val="both"/>
        <w:rPr>
          <w:rFonts w:ascii="Garamond" w:hAnsi="Garamond" w:cs="Arial"/>
          <w:sz w:val="24"/>
          <w:szCs w:val="24"/>
          <w:lang w:val="es-CO"/>
        </w:rPr>
      </w:pPr>
    </w:p>
    <w:sectPr w:rsidR="00C607B5" w:rsidRPr="001010F1">
      <w:headerReference w:type="default" r:id="rId10"/>
      <w:footerReference w:type="default" r:id="rId11"/>
      <w:pgSz w:w="12240" w:h="15840"/>
      <w:pgMar w:top="2268" w:right="1134"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E164" w14:textId="77777777" w:rsidR="00F87450" w:rsidRDefault="00F87450">
      <w:pPr>
        <w:spacing w:after="0" w:line="240" w:lineRule="auto"/>
      </w:pPr>
      <w:r>
        <w:separator/>
      </w:r>
    </w:p>
  </w:endnote>
  <w:endnote w:type="continuationSeparator" w:id="0">
    <w:p w14:paraId="596465E5" w14:textId="77777777" w:rsidR="00F87450" w:rsidRDefault="00F8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w:charset w:val="00"/>
    <w:family w:val="roman"/>
    <w:pitch w:val="default"/>
  </w:font>
  <w:font w:name="Lohit Hindi">
    <w:altName w:val="Cambria"/>
    <w:charset w:val="00"/>
    <w:family w:val="auto"/>
    <w:pitch w:val="variable"/>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F1C3" w14:textId="77777777" w:rsidR="00C001DD" w:rsidRDefault="00FF61DD">
    <w:pPr>
      <w:pStyle w:val="Piedepgina"/>
    </w:pPr>
    <w:r>
      <w:rPr>
        <w:noProof/>
      </w:rPr>
      <mc:AlternateContent>
        <mc:Choice Requires="wps">
          <w:drawing>
            <wp:anchor distT="0" distB="0" distL="114300" distR="114300" simplePos="0" relativeHeight="251666432" behindDoc="1" locked="0" layoutInCell="1" allowOverlap="1" wp14:anchorId="530DA3B2" wp14:editId="4D4DB88F">
              <wp:simplePos x="0" y="0"/>
              <wp:positionH relativeFrom="column">
                <wp:posOffset>-175260</wp:posOffset>
              </wp:positionH>
              <wp:positionV relativeFrom="paragraph">
                <wp:posOffset>-398145</wp:posOffset>
              </wp:positionV>
              <wp:extent cx="1828800" cy="81915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91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882B8FC"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b/>
                              <w:sz w:val="16"/>
                              <w:szCs w:val="16"/>
                              <w:lang w:val="es-MX"/>
                            </w:rPr>
                            <w:t>Alcaldía Local de Santa</w:t>
                          </w:r>
                          <w:r w:rsidR="00EC1C35">
                            <w:rPr>
                              <w:rFonts w:ascii="Arial" w:hAnsi="Arial" w:cs="Arial"/>
                              <w:b/>
                              <w:sz w:val="16"/>
                              <w:szCs w:val="16"/>
                              <w:lang w:val="es-MX"/>
                            </w:rPr>
                            <w:t xml:space="preserve"> F</w:t>
                          </w:r>
                          <w:r w:rsidRPr="00EC1C35">
                            <w:rPr>
                              <w:rFonts w:ascii="Arial" w:hAnsi="Arial" w:cs="Arial"/>
                              <w:b/>
                              <w:sz w:val="16"/>
                              <w:szCs w:val="16"/>
                              <w:lang w:val="es-MX"/>
                            </w:rPr>
                            <w:t>e</w:t>
                          </w:r>
                          <w:r w:rsidRPr="00EC1C35">
                            <w:rPr>
                              <w:rFonts w:ascii="Arial" w:hAnsi="Arial" w:cs="Arial"/>
                              <w:sz w:val="16"/>
                              <w:szCs w:val="16"/>
                              <w:lang w:val="es-MX"/>
                            </w:rPr>
                            <w:br/>
                            <w:t>Calle 21 No. 5 – 74</w:t>
                          </w:r>
                        </w:p>
                        <w:p w14:paraId="59FF78E8"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Código Postal: 110311</w:t>
                          </w:r>
                        </w:p>
                        <w:p w14:paraId="38CE428F"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Tel. 3821640 Ext. 108 105</w:t>
                          </w:r>
                        </w:p>
                        <w:p w14:paraId="5BDC3F77"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Información Línea 195</w:t>
                          </w:r>
                        </w:p>
                        <w:p w14:paraId="2B7B9811"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www.santafe.gov.co</w:t>
                          </w:r>
                        </w:p>
                        <w:p w14:paraId="3F8583DD" w14:textId="77777777" w:rsidR="00FF61DD" w:rsidRPr="00EC1C35" w:rsidRDefault="00FF61DD" w:rsidP="00FF61DD">
                          <w:pPr>
                            <w:rPr>
                              <w:rFonts w:ascii="Arial" w:hAnsi="Arial" w:cs="Arial"/>
                              <w:sz w:val="16"/>
                              <w:szCs w:val="16"/>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A3B2" id="Rectangle 1" o:spid="_x0000_s1026" style="position:absolute;margin-left:-13.8pt;margin-top:-31.35pt;width:2in;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" stroked="f" strokeweight="0">
              <v:textbox inset="7.25pt,3.65pt,7.25pt,3.65pt">
                <w:txbxContent>
                  <w:p w14:paraId="4882B8FC"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b/>
                        <w:sz w:val="16"/>
                        <w:szCs w:val="16"/>
                        <w:lang w:val="es-MX"/>
                      </w:rPr>
                      <w:t>Alcaldía Local de Santa</w:t>
                    </w:r>
                    <w:r w:rsidR="00EC1C35">
                      <w:rPr>
                        <w:rFonts w:ascii="Arial" w:hAnsi="Arial" w:cs="Arial"/>
                        <w:b/>
                        <w:sz w:val="16"/>
                        <w:szCs w:val="16"/>
                        <w:lang w:val="es-MX"/>
                      </w:rPr>
                      <w:t xml:space="preserve"> F</w:t>
                    </w:r>
                    <w:r w:rsidRPr="00EC1C35">
                      <w:rPr>
                        <w:rFonts w:ascii="Arial" w:hAnsi="Arial" w:cs="Arial"/>
                        <w:b/>
                        <w:sz w:val="16"/>
                        <w:szCs w:val="16"/>
                        <w:lang w:val="es-MX"/>
                      </w:rPr>
                      <w:t>e</w:t>
                    </w:r>
                    <w:r w:rsidRPr="00EC1C35">
                      <w:rPr>
                        <w:rFonts w:ascii="Arial" w:hAnsi="Arial" w:cs="Arial"/>
                        <w:sz w:val="16"/>
                        <w:szCs w:val="16"/>
                        <w:lang w:val="es-MX"/>
                      </w:rPr>
                      <w:br/>
                      <w:t>Calle 21 No. 5 – 74</w:t>
                    </w:r>
                  </w:p>
                  <w:p w14:paraId="59FF78E8"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Código Postal: 110311</w:t>
                    </w:r>
                  </w:p>
                  <w:p w14:paraId="38CE428F"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Tel. 3821640 Ext. 108 105</w:t>
                    </w:r>
                  </w:p>
                  <w:p w14:paraId="5BDC3F77"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Información Línea 195</w:t>
                    </w:r>
                  </w:p>
                  <w:p w14:paraId="2B7B9811" w14:textId="77777777" w:rsidR="00FF61DD" w:rsidRPr="00EC1C35" w:rsidRDefault="00FF61DD" w:rsidP="00FF61DD">
                    <w:pPr>
                      <w:pStyle w:val="Sinespaciado"/>
                      <w:rPr>
                        <w:rFonts w:ascii="Arial" w:hAnsi="Arial" w:cs="Arial"/>
                        <w:sz w:val="16"/>
                        <w:szCs w:val="16"/>
                        <w:lang w:val="es-MX"/>
                      </w:rPr>
                    </w:pPr>
                    <w:r w:rsidRPr="00EC1C35">
                      <w:rPr>
                        <w:rFonts w:ascii="Arial" w:hAnsi="Arial" w:cs="Arial"/>
                        <w:sz w:val="16"/>
                        <w:szCs w:val="16"/>
                        <w:lang w:val="es-MX"/>
                      </w:rPr>
                      <w:t>www.santafe.gov.co</w:t>
                    </w:r>
                  </w:p>
                  <w:p w14:paraId="3F8583DD" w14:textId="77777777" w:rsidR="00FF61DD" w:rsidRPr="00EC1C35" w:rsidRDefault="00FF61DD" w:rsidP="00FF61DD">
                    <w:pPr>
                      <w:rPr>
                        <w:rFonts w:ascii="Arial" w:hAnsi="Arial" w:cs="Arial"/>
                        <w:sz w:val="16"/>
                        <w:szCs w:val="16"/>
                      </w:rPr>
                    </w:pPr>
                  </w:p>
                </w:txbxContent>
              </v:textbox>
            </v:rect>
          </w:pict>
        </mc:Fallback>
      </mc:AlternateContent>
    </w:r>
    <w:r w:rsidR="00EC29B4">
      <w:rPr>
        <w:noProof/>
      </w:rPr>
      <w:drawing>
        <wp:anchor distT="0" distB="0" distL="114300" distR="114300" simplePos="0" relativeHeight="251664384" behindDoc="0" locked="0" layoutInCell="1" allowOverlap="1" wp14:anchorId="112F7837" wp14:editId="65238841">
          <wp:simplePos x="0" y="0"/>
          <wp:positionH relativeFrom="margin">
            <wp:align>right</wp:align>
          </wp:positionH>
          <wp:positionV relativeFrom="paragraph">
            <wp:posOffset>-360099</wp:posOffset>
          </wp:positionV>
          <wp:extent cx="647971" cy="644642"/>
          <wp:effectExtent l="0" t="0" r="0" b="3058"/>
          <wp:wrapThrough wrapText="bothSides">
            <wp:wrapPolygon edited="0">
              <wp:start x="2540" y="0"/>
              <wp:lineTo x="2540" y="10213"/>
              <wp:lineTo x="0" y="16596"/>
              <wp:lineTo x="0" y="21064"/>
              <wp:lineTo x="20956" y="21064"/>
              <wp:lineTo x="20956" y="16596"/>
              <wp:lineTo x="18416" y="10213"/>
              <wp:lineTo x="18416" y="0"/>
              <wp:lineTo x="2540" y="0"/>
            </wp:wrapPolygon>
          </wp:wrapThrough>
          <wp:docPr id="2"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971" cy="644642"/>
                  </a:xfrm>
                  <a:prstGeom prst="rect">
                    <a:avLst/>
                  </a:prstGeom>
                  <a:noFill/>
                  <a:ln>
                    <a:noFill/>
                    <a:prstDash/>
                  </a:ln>
                </pic:spPr>
              </pic:pic>
            </a:graphicData>
          </a:graphic>
        </wp:anchor>
      </w:drawing>
    </w:r>
    <w:r w:rsidR="00EC29B4">
      <w:rPr>
        <w:rFonts w:eastAsia="MS Mincho"/>
        <w:noProof/>
        <w:sz w:val="24"/>
        <w:szCs w:val="24"/>
        <w:lang w:val="es-CO" w:eastAsia="es-CO"/>
      </w:rPr>
      <mc:AlternateContent>
        <mc:Choice Requires="wps">
          <w:drawing>
            <wp:anchor distT="0" distB="0" distL="114300" distR="114300" simplePos="0" relativeHeight="251663360" behindDoc="0" locked="0" layoutInCell="1" allowOverlap="1" wp14:anchorId="1F2F213F" wp14:editId="6E1B3C7C">
              <wp:simplePos x="0" y="0"/>
              <wp:positionH relativeFrom="column">
                <wp:posOffset>2228850</wp:posOffset>
              </wp:positionH>
              <wp:positionV relativeFrom="paragraph">
                <wp:posOffset>-464186</wp:posOffset>
              </wp:positionV>
              <wp:extent cx="1524003" cy="695328"/>
              <wp:effectExtent l="0" t="0" r="0" b="9522"/>
              <wp:wrapThrough wrapText="bothSides">
                <wp:wrapPolygon edited="0">
                  <wp:start x="0" y="0"/>
                  <wp:lineTo x="0" y="21304"/>
                  <wp:lineTo x="21330" y="21304"/>
                  <wp:lineTo x="21330" y="0"/>
                  <wp:lineTo x="0" y="0"/>
                </wp:wrapPolygon>
              </wp:wrapThrough>
              <wp:docPr id="3" name="Rectangle 1"/>
              <wp:cNvGraphicFramePr/>
              <a:graphic xmlns:a="http://schemas.openxmlformats.org/drawingml/2006/main">
                <a:graphicData uri="http://schemas.microsoft.com/office/word/2010/wordprocessingShape">
                  <wps:wsp>
                    <wps:cNvSpPr/>
                    <wps:spPr>
                      <a:xfrm>
                        <a:off x="0" y="0"/>
                        <a:ext cx="1524003" cy="695328"/>
                      </a:xfrm>
                      <a:prstGeom prst="rect">
                        <a:avLst/>
                      </a:prstGeom>
                      <a:solidFill>
                        <a:srgbClr val="FFFFFF"/>
                      </a:solidFill>
                      <a:ln cap="flat">
                        <a:noFill/>
                        <a:prstDash val="solid"/>
                      </a:ln>
                    </wps:spPr>
                    <wps:txbx>
                      <w:txbxContent>
                        <w:p w14:paraId="657F1AEA" w14:textId="77777777" w:rsidR="00C001DD" w:rsidRDefault="00F87450">
                          <w:pPr>
                            <w:spacing w:after="0" w:line="240" w:lineRule="auto"/>
                            <w:rPr>
                              <w:rFonts w:ascii="Arial" w:hAnsi="Arial" w:cs="Arial"/>
                              <w:sz w:val="16"/>
                              <w:szCs w:val="16"/>
                              <w:lang w:val="es-MX"/>
                            </w:rPr>
                          </w:pPr>
                        </w:p>
                        <w:p w14:paraId="58385EA5"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GDI - GPD – F0</w:t>
                          </w:r>
                          <w:r w:rsidR="00FF61DD">
                            <w:rPr>
                              <w:rFonts w:ascii="Arial" w:hAnsi="Arial" w:cs="Arial"/>
                              <w:sz w:val="14"/>
                              <w:szCs w:val="16"/>
                              <w:lang w:val="es-MX"/>
                            </w:rPr>
                            <w:t>45</w:t>
                          </w:r>
                        </w:p>
                        <w:p w14:paraId="0593BF67"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102295A2"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19D318B5" w14:textId="017B7C3C"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0</w:t>
                          </w:r>
                          <w:r w:rsidR="00FD74B8">
                            <w:rPr>
                              <w:rFonts w:ascii="Arial" w:hAnsi="Arial" w:cs="Arial"/>
                              <w:sz w:val="14"/>
                              <w:szCs w:val="16"/>
                              <w:lang w:val="es-MX"/>
                            </w:rPr>
                            <w:t>2</w:t>
                          </w:r>
                          <w:r>
                            <w:rPr>
                              <w:rFonts w:ascii="Arial" w:hAnsi="Arial" w:cs="Arial"/>
                              <w:sz w:val="14"/>
                              <w:szCs w:val="16"/>
                              <w:lang w:val="es-MX"/>
                            </w:rPr>
                            <w:t xml:space="preserve"> de enero de 20</w:t>
                          </w:r>
                          <w:r w:rsidR="00FD74B8">
                            <w:rPr>
                              <w:rFonts w:ascii="Arial" w:hAnsi="Arial" w:cs="Arial"/>
                              <w:sz w:val="14"/>
                              <w:szCs w:val="16"/>
                              <w:lang w:val="es-MX"/>
                            </w:rPr>
                            <w:t>20</w:t>
                          </w:r>
                        </w:p>
                      </w:txbxContent>
                    </wps:txbx>
                    <wps:bodyPr vert="horz" wrap="square" lIns="92070" tIns="46350" rIns="92070" bIns="46350" anchor="t" anchorCtr="0" compatLnSpc="0">
                      <a:noAutofit/>
                    </wps:bodyPr>
                  </wps:wsp>
                </a:graphicData>
              </a:graphic>
            </wp:anchor>
          </w:drawing>
        </mc:Choice>
        <mc:Fallback>
          <w:pict>
            <v:rect w14:anchorId="1F2F213F" id="_x0000_s1027" style="position:absolute;margin-left:175.5pt;margin-top:-36.55pt;width:120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" stroked="f">
              <v:textbox inset="2.5575mm,1.2875mm,2.5575mm,1.2875mm">
                <w:txbxContent>
                  <w:p w14:paraId="657F1AEA" w14:textId="77777777" w:rsidR="00C001DD" w:rsidRDefault="00F87450">
                    <w:pPr>
                      <w:spacing w:after="0" w:line="240" w:lineRule="auto"/>
                      <w:rPr>
                        <w:rFonts w:ascii="Arial" w:hAnsi="Arial" w:cs="Arial"/>
                        <w:sz w:val="16"/>
                        <w:szCs w:val="16"/>
                        <w:lang w:val="es-MX"/>
                      </w:rPr>
                    </w:pPr>
                  </w:p>
                  <w:p w14:paraId="58385EA5"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GDI - GPD – F0</w:t>
                    </w:r>
                    <w:r w:rsidR="00FF61DD">
                      <w:rPr>
                        <w:rFonts w:ascii="Arial" w:hAnsi="Arial" w:cs="Arial"/>
                        <w:sz w:val="14"/>
                        <w:szCs w:val="16"/>
                        <w:lang w:val="es-MX"/>
                      </w:rPr>
                      <w:t>45</w:t>
                    </w:r>
                  </w:p>
                  <w:p w14:paraId="0593BF67"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102295A2" w14:textId="77777777"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19D318B5" w14:textId="017B7C3C" w:rsidR="00C001DD" w:rsidRDefault="00EC29B4">
                    <w:pPr>
                      <w:spacing w:after="0" w:line="240" w:lineRule="auto"/>
                      <w:jc w:val="center"/>
                      <w:rPr>
                        <w:rFonts w:ascii="Arial" w:hAnsi="Arial" w:cs="Arial"/>
                        <w:sz w:val="14"/>
                        <w:szCs w:val="16"/>
                        <w:lang w:val="es-MX"/>
                      </w:rPr>
                    </w:pPr>
                    <w:r>
                      <w:rPr>
                        <w:rFonts w:ascii="Arial" w:hAnsi="Arial" w:cs="Arial"/>
                        <w:sz w:val="14"/>
                        <w:szCs w:val="16"/>
                        <w:lang w:val="es-MX"/>
                      </w:rPr>
                      <w:t>0</w:t>
                    </w:r>
                    <w:r w:rsidR="00FD74B8">
                      <w:rPr>
                        <w:rFonts w:ascii="Arial" w:hAnsi="Arial" w:cs="Arial"/>
                        <w:sz w:val="14"/>
                        <w:szCs w:val="16"/>
                        <w:lang w:val="es-MX"/>
                      </w:rPr>
                      <w:t>2</w:t>
                    </w:r>
                    <w:r>
                      <w:rPr>
                        <w:rFonts w:ascii="Arial" w:hAnsi="Arial" w:cs="Arial"/>
                        <w:sz w:val="14"/>
                        <w:szCs w:val="16"/>
                        <w:lang w:val="es-MX"/>
                      </w:rPr>
                      <w:t xml:space="preserve"> de enero de 20</w:t>
                    </w:r>
                    <w:r w:rsidR="00FD74B8">
                      <w:rPr>
                        <w:rFonts w:ascii="Arial" w:hAnsi="Arial" w:cs="Arial"/>
                        <w:sz w:val="14"/>
                        <w:szCs w:val="16"/>
                        <w:lang w:val="es-MX"/>
                      </w:rPr>
                      <w:t>20</w:t>
                    </w:r>
                  </w:p>
                </w:txbxContent>
              </v:textbox>
              <w10:wrap type="through"/>
            </v:rect>
          </w:pict>
        </mc:Fallback>
      </mc:AlternateContent>
    </w:r>
    <w:r w:rsidR="00EC29B4">
      <w:rPr>
        <w:noProof/>
        <w:lang w:val="es-CO" w:eastAsia="es-CO"/>
      </w:rPr>
      <mc:AlternateContent>
        <mc:Choice Requires="wps">
          <w:drawing>
            <wp:anchor distT="0" distB="0" distL="114300" distR="114300" simplePos="0" relativeHeight="251662336" behindDoc="0" locked="0" layoutInCell="1" allowOverlap="1" wp14:anchorId="25EC4FA5" wp14:editId="75B8244F">
              <wp:simplePos x="0" y="0"/>
              <wp:positionH relativeFrom="column">
                <wp:posOffset>1520190</wp:posOffset>
              </wp:positionH>
              <wp:positionV relativeFrom="paragraph">
                <wp:posOffset>-340998</wp:posOffset>
              </wp:positionV>
              <wp:extent cx="0" cy="628019"/>
              <wp:effectExtent l="0" t="0" r="38100" b="19681"/>
              <wp:wrapNone/>
              <wp:docPr id="4" name="AutoShape 7"/>
              <wp:cNvGraphicFramePr/>
              <a:graphic xmlns:a="http://schemas.openxmlformats.org/drawingml/2006/main">
                <a:graphicData uri="http://schemas.microsoft.com/office/word/2010/wordprocessingShape">
                  <wps:wsp>
                    <wps:cNvCnPr/>
                    <wps:spPr>
                      <a:xfrm>
                        <a:off x="0" y="0"/>
                        <a:ext cx="0" cy="628019"/>
                      </a:xfrm>
                      <a:prstGeom prst="straightConnector1">
                        <a:avLst/>
                      </a:prstGeom>
                      <a:noFill/>
                      <a:ln w="9528" cap="flat">
                        <a:solidFill>
                          <a:srgbClr val="000000"/>
                        </a:solidFill>
                        <a:prstDash val="solid"/>
                        <a:round/>
                      </a:ln>
                    </wps:spPr>
                    <wps:bodyPr/>
                  </wps:wsp>
                </a:graphicData>
              </a:graphic>
            </wp:anchor>
          </w:drawing>
        </mc:Choice>
        <mc:Fallback>
          <w:pict>
            <v:shapetype w14:anchorId="6B34A8B3" id="_x0000_t32" coordsize="21600,21600" o:spt="32" o:oned="t" path="m,l21600,21600e" filled="f">
              <v:path arrowok="t" fillok="f" o:connecttype="none"/>
              <o:lock v:ext="edit" shapetype="t"/>
            </v:shapetype>
            <v:shape id="AutoShape 7" o:spid="_x0000_s1026" type="#_x0000_t32" style="position:absolute;margin-left:119.7pt;margin-top:-26.85pt;width:0;height:49.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" strokeweight=".26467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F2CA" w14:textId="77777777" w:rsidR="00F87450" w:rsidRDefault="00F87450">
      <w:pPr>
        <w:spacing w:after="0" w:line="240" w:lineRule="auto"/>
      </w:pPr>
      <w:r>
        <w:rPr>
          <w:color w:val="000000"/>
        </w:rPr>
        <w:separator/>
      </w:r>
    </w:p>
  </w:footnote>
  <w:footnote w:type="continuationSeparator" w:id="0">
    <w:p w14:paraId="31D28539" w14:textId="77777777" w:rsidR="00F87450" w:rsidRDefault="00F8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D43E" w14:textId="77777777" w:rsidR="00C001DD" w:rsidRDefault="00EC29B4">
    <w:pPr>
      <w:pStyle w:val="Encabezamiento"/>
    </w:pPr>
    <w:r>
      <w:rPr>
        <w:noProof/>
      </w:rPr>
      <w:drawing>
        <wp:anchor distT="0" distB="0" distL="114300" distR="114300" simplePos="0" relativeHeight="251659264" behindDoc="0" locked="0" layoutInCell="1" allowOverlap="1" wp14:anchorId="2CEF37ED" wp14:editId="704138DD">
          <wp:simplePos x="0" y="0"/>
          <wp:positionH relativeFrom="margin">
            <wp:posOffset>-166256</wp:posOffset>
          </wp:positionH>
          <wp:positionV relativeFrom="paragraph">
            <wp:posOffset>11356</wp:posOffset>
          </wp:positionV>
          <wp:extent cx="2390771" cy="790571"/>
          <wp:effectExtent l="0" t="0" r="0" b="0"/>
          <wp:wrapTight wrapText="bothSides">
            <wp:wrapPolygon edited="0">
              <wp:start x="0" y="0"/>
              <wp:lineTo x="0" y="20819"/>
              <wp:lineTo x="21342" y="20819"/>
              <wp:lineTo x="21342"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0771" cy="790571"/>
                  </a:xfrm>
                  <a:prstGeom prst="rect">
                    <a:avLst/>
                  </a:prstGeom>
                  <a:noFill/>
                  <a:ln>
                    <a:noFill/>
                    <a:prstDash/>
                  </a:ln>
                </pic:spPr>
              </pic:pic>
            </a:graphicData>
          </a:graphic>
        </wp:anchor>
      </w:drawing>
    </w:r>
  </w:p>
  <w:p w14:paraId="6DA63745" w14:textId="77777777" w:rsidR="00C001DD" w:rsidRDefault="00F87450">
    <w:pPr>
      <w:pStyle w:val="Encabezamiento"/>
    </w:pPr>
  </w:p>
  <w:p w14:paraId="1CA34FB9" w14:textId="77777777" w:rsidR="00C001DD" w:rsidRDefault="00F87450">
    <w:pPr>
      <w:pStyle w:val="Encabezamiento"/>
    </w:pPr>
  </w:p>
  <w:p w14:paraId="40363736" w14:textId="77777777" w:rsidR="00C001DD" w:rsidRDefault="00F87450">
    <w:pPr>
      <w:pStyle w:val="Encabezamiento"/>
    </w:pPr>
  </w:p>
  <w:p w14:paraId="7AF0E5A2" w14:textId="77777777" w:rsidR="00C001DD" w:rsidRDefault="00EC29B4">
    <w:pPr>
      <w:pStyle w:val="Encabezamiento"/>
      <w:tabs>
        <w:tab w:val="clear" w:pos="8504"/>
      </w:tabs>
      <w:jc w:val="right"/>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3ED3"/>
    <w:multiLevelType w:val="hybridMultilevel"/>
    <w:tmpl w:val="A5EE0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1C"/>
    <w:rsid w:val="000B7D75"/>
    <w:rsid w:val="001010F1"/>
    <w:rsid w:val="0010307D"/>
    <w:rsid w:val="00136015"/>
    <w:rsid w:val="001977ED"/>
    <w:rsid w:val="001E16C7"/>
    <w:rsid w:val="00290D86"/>
    <w:rsid w:val="002E4066"/>
    <w:rsid w:val="00322396"/>
    <w:rsid w:val="003B1F35"/>
    <w:rsid w:val="003B38E1"/>
    <w:rsid w:val="004F7219"/>
    <w:rsid w:val="005269ED"/>
    <w:rsid w:val="00526DDC"/>
    <w:rsid w:val="00574CEF"/>
    <w:rsid w:val="005764F7"/>
    <w:rsid w:val="005A1689"/>
    <w:rsid w:val="005B1974"/>
    <w:rsid w:val="006164CE"/>
    <w:rsid w:val="0062581C"/>
    <w:rsid w:val="0065283C"/>
    <w:rsid w:val="00673686"/>
    <w:rsid w:val="00673AD8"/>
    <w:rsid w:val="006D23D4"/>
    <w:rsid w:val="00715A21"/>
    <w:rsid w:val="00757A75"/>
    <w:rsid w:val="0076264B"/>
    <w:rsid w:val="007639E6"/>
    <w:rsid w:val="00790A11"/>
    <w:rsid w:val="00794707"/>
    <w:rsid w:val="007B0168"/>
    <w:rsid w:val="00814168"/>
    <w:rsid w:val="00880CCF"/>
    <w:rsid w:val="00890793"/>
    <w:rsid w:val="008C3BA8"/>
    <w:rsid w:val="008E1F68"/>
    <w:rsid w:val="009C4D94"/>
    <w:rsid w:val="009D32D7"/>
    <w:rsid w:val="00A01F39"/>
    <w:rsid w:val="00A1600F"/>
    <w:rsid w:val="00A216BC"/>
    <w:rsid w:val="00A83A74"/>
    <w:rsid w:val="00AB5781"/>
    <w:rsid w:val="00AD3B6F"/>
    <w:rsid w:val="00AF0CA8"/>
    <w:rsid w:val="00B15B18"/>
    <w:rsid w:val="00B33819"/>
    <w:rsid w:val="00B55420"/>
    <w:rsid w:val="00BB3196"/>
    <w:rsid w:val="00C607B5"/>
    <w:rsid w:val="00D51CA1"/>
    <w:rsid w:val="00DC4920"/>
    <w:rsid w:val="00DD275A"/>
    <w:rsid w:val="00DF28E0"/>
    <w:rsid w:val="00DF7138"/>
    <w:rsid w:val="00E67140"/>
    <w:rsid w:val="00EC1C35"/>
    <w:rsid w:val="00EC29B4"/>
    <w:rsid w:val="00EF38B7"/>
    <w:rsid w:val="00F87450"/>
    <w:rsid w:val="00FA55A3"/>
    <w:rsid w:val="00FA79F4"/>
    <w:rsid w:val="00FD74B8"/>
    <w:rsid w:val="00FF6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79CD"/>
  <w15:docId w15:val="{FC1E9AFE-7B85-424E-92BA-CDF95438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
    <w:name w:val="Car Car2"/>
    <w:basedOn w:val="Fuentedeprrafopredeter"/>
  </w:style>
  <w:style w:type="character" w:customStyle="1" w:styleId="CarCar1">
    <w:name w:val="Car Car1"/>
    <w:basedOn w:val="Fuentedeprrafopredeter"/>
  </w:style>
  <w:style w:type="character" w:customStyle="1" w:styleId="CarCar">
    <w:name w:val="Car Car"/>
    <w:rPr>
      <w:rFonts w:ascii="Tahoma" w:hAnsi="Tahoma" w:cs="Tahoma"/>
      <w:sz w:val="16"/>
      <w:szCs w:val="16"/>
    </w:rPr>
  </w:style>
  <w:style w:type="paragraph" w:styleId="Encabezado">
    <w:name w:val="header"/>
    <w:basedOn w:val="Normal"/>
    <w:next w:val="Cuerpodetexto"/>
    <w:pPr>
      <w:keepNext/>
      <w:spacing w:before="240" w:after="120"/>
    </w:pPr>
    <w:rPr>
      <w:rFonts w:ascii="Arial" w:eastAsia="Droid Sans" w:hAnsi="Arial"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Encabezamiento">
    <w:name w:val="Encabezamiento"/>
    <w:basedOn w:val="Normal"/>
    <w:pPr>
      <w:tabs>
        <w:tab w:val="center" w:pos="4252"/>
        <w:tab w:val="right" w:pos="8504"/>
      </w:tabs>
      <w:spacing w:after="0" w:line="240" w:lineRule="auto"/>
    </w:pPr>
  </w:style>
  <w:style w:type="paragraph" w:styleId="Piedepgina">
    <w:name w:val="footer"/>
    <w:basedOn w:val="Normal"/>
    <w:pPr>
      <w:tabs>
        <w:tab w:val="center" w:pos="4252"/>
        <w:tab w:val="right" w:pos="8504"/>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customStyle="1" w:styleId="Contenidodelmarco">
    <w:name w:val="Contenido del marco"/>
    <w:basedOn w:val="Normal"/>
  </w:style>
  <w:style w:type="character" w:styleId="Hipervnculo">
    <w:name w:val="Hyperlink"/>
    <w:basedOn w:val="Fuentedeprrafopredeter"/>
    <w:rPr>
      <w:color w:val="0000FF"/>
      <w:u w:val="single" w:color="000000"/>
    </w:rPr>
  </w:style>
  <w:style w:type="paragraph" w:customStyle="1" w:styleId="xmsonormal">
    <w:name w:val="x_msonormal"/>
    <w:basedOn w:val="Normal"/>
    <w:pPr>
      <w:suppressAutoHyphens w:val="0"/>
      <w:spacing w:before="100" w:after="100" w:line="240" w:lineRule="auto"/>
      <w:textAlignment w:val="auto"/>
    </w:pPr>
    <w:rPr>
      <w:rFonts w:ascii="Times New Roman" w:eastAsia="Times New Roman" w:hAnsi="Times New Roman"/>
      <w:sz w:val="24"/>
      <w:szCs w:val="24"/>
      <w:lang w:val="es-CO" w:eastAsia="es-CO"/>
    </w:rPr>
  </w:style>
  <w:style w:type="paragraph" w:styleId="Prrafodelista">
    <w:name w:val="List Paragraph"/>
    <w:basedOn w:val="Normal"/>
    <w:pPr>
      <w:ind w:left="720"/>
    </w:pPr>
  </w:style>
  <w:style w:type="paragraph" w:styleId="Sinespaciado">
    <w:name w:val="No Spacing"/>
    <w:uiPriority w:val="1"/>
    <w:qFormat/>
    <w:rsid w:val="00FF61DD"/>
    <w:pPr>
      <w:suppressAutoHyphens/>
    </w:pPr>
    <w:rPr>
      <w:rFonts w:eastAsia="Calibri"/>
      <w:sz w:val="22"/>
      <w:szCs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1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B39F9-A5F2-4B2E-B472-FEDD330162C3}">
  <ds:schemaRefs>
    <ds:schemaRef ds:uri="http://schemas.microsoft.com/office/2006/metadata/properties"/>
    <ds:schemaRef ds:uri="http://schemas.microsoft.com/office/infopath/2007/PartnerControls"/>
    <ds:schemaRef ds:uri="4d1d2e24-7be0-47eb-a1db-99cc6d75caff"/>
  </ds:schemaRefs>
</ds:datastoreItem>
</file>

<file path=customXml/itemProps2.xml><?xml version="1.0" encoding="utf-8"?>
<ds:datastoreItem xmlns:ds="http://schemas.openxmlformats.org/officeDocument/2006/customXml" ds:itemID="{8036F8E8-50AC-4FD0-B66A-631B74D1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1960B-9B7C-48CF-819D-6857FAAF3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Rafael.Arevalo</dc:creator>
  <cp:lastModifiedBy>Isabel Castro Heredia</cp:lastModifiedBy>
  <cp:revision>2</cp:revision>
  <cp:lastPrinted>2019-03-04T14:30:00Z</cp:lastPrinted>
  <dcterms:created xsi:type="dcterms:W3CDTF">2022-03-17T17:10:00Z</dcterms:created>
  <dcterms:modified xsi:type="dcterms:W3CDTF">2022-03-17T17:10:00Z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ies>
</file>